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DFF" w:rsidRPr="00F33732" w:rsidRDefault="00CA1DFF" w:rsidP="00CA1DFF">
      <w:pPr>
        <w:tabs>
          <w:tab w:val="left" w:pos="567"/>
          <w:tab w:val="left" w:pos="851"/>
        </w:tabs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6 </w:t>
      </w:r>
    </w:p>
    <w:p w:rsidR="00CA1DFF" w:rsidRPr="00F33732" w:rsidRDefault="00CA1DFF" w:rsidP="00CA1DFF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к протоколу Комиссии </w:t>
      </w:r>
    </w:p>
    <w:p w:rsidR="00CA1DFF" w:rsidRPr="00F33732" w:rsidRDefault="00CA1DFF" w:rsidP="00CA1DFF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по разработке территориальной </w:t>
      </w:r>
    </w:p>
    <w:p w:rsidR="00CA1DFF" w:rsidRPr="00F33732" w:rsidRDefault="00CA1DFF" w:rsidP="00CA1DFF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программы </w:t>
      </w:r>
      <w:proofErr w:type="gramStart"/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>обязательного</w:t>
      </w:r>
      <w:proofErr w:type="gramEnd"/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CA1DFF" w:rsidRPr="00F33732" w:rsidRDefault="00CA1DFF" w:rsidP="00CA1DFF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медицинского страхования </w:t>
      </w:r>
    </w:p>
    <w:p w:rsidR="00CA1DFF" w:rsidRPr="00F33732" w:rsidRDefault="00CA1DFF" w:rsidP="00CA1DFF">
      <w:pPr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08</w:t>
      </w:r>
      <w:r w:rsidRPr="00F33732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2.2022 № 21 </w:t>
      </w:r>
    </w:p>
    <w:p w:rsidR="00F65E3F" w:rsidRDefault="00F65E3F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ДОПОЛНИТЕЛЬНОЕ СОГЛАШЕНИЕ № </w:t>
      </w:r>
      <w:r w:rsidR="005B1F13">
        <w:rPr>
          <w:rFonts w:ascii="Times New Roman" w:hAnsi="Times New Roman"/>
          <w:b/>
          <w:sz w:val="28"/>
          <w:szCs w:val="28"/>
        </w:rPr>
        <w:t>9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ТАРИФНОМУ СОГЛАШЕНИЮ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сфере обязательного медицинского страхования</w:t>
      </w:r>
    </w:p>
    <w:p w:rsidR="00F65E3F" w:rsidRDefault="00BD60A7">
      <w:pPr>
        <w:pStyle w:val="afa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территории Ивановской области на 2022 год</w:t>
      </w:r>
    </w:p>
    <w:p w:rsidR="00F65E3F" w:rsidRDefault="00F65E3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65E3F" w:rsidRDefault="00BD60A7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Иваново</w:t>
      </w:r>
      <w:r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  <w:t xml:space="preserve">            </w:t>
      </w:r>
      <w:r w:rsidR="002A3981">
        <w:rPr>
          <w:rFonts w:ascii="Times New Roman" w:hAnsi="Times New Roman"/>
          <w:sz w:val="28"/>
          <w:szCs w:val="28"/>
        </w:rPr>
        <w:tab/>
        <w:t xml:space="preserve"> </w:t>
      </w:r>
      <w:r w:rsidR="002A3981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A1DFF">
        <w:rPr>
          <w:rFonts w:ascii="Times New Roman" w:hAnsi="Times New Roman"/>
          <w:sz w:val="28"/>
          <w:szCs w:val="28"/>
        </w:rPr>
        <w:t>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  <w:r w:rsidRPr="002A3981">
        <w:rPr>
          <w:rFonts w:ascii="Times New Roman" w:hAnsi="Times New Roman"/>
          <w:sz w:val="28"/>
          <w:szCs w:val="28"/>
        </w:rPr>
        <w:t>1</w:t>
      </w:r>
      <w:r w:rsidR="00D50DDB"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.2022</w:t>
      </w:r>
    </w:p>
    <w:p w:rsidR="00F65E3F" w:rsidRDefault="00F65E3F">
      <w:pPr>
        <w:shd w:val="clear" w:color="auto" w:fill="FFFFFF"/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65E3F" w:rsidRDefault="00BD60A7">
      <w:pPr>
        <w:pStyle w:val="afa"/>
        <w:tabs>
          <w:tab w:val="left" w:pos="567"/>
          <w:tab w:val="left" w:pos="709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«СОГАЗ-Мед» Новикова А.В., Ассоциация врачей Ивановской области,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/>
          <w:sz w:val="28"/>
          <w:szCs w:val="28"/>
        </w:rPr>
        <w:t>Вацуро</w:t>
      </w:r>
      <w:proofErr w:type="spellEnd"/>
      <w:r>
        <w:rPr>
          <w:rFonts w:ascii="Times New Roman" w:hAnsi="Times New Roman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          № 326-ФЗ «Об обязательном медицинском страховании в Российской Федерации», заключили настоящее Дополнительное соглашение к Тарифному соглашению в сфере обязательного медицинского страхования на территории Ивановской области на 2022 год (далее – Тарифное соглашение</w:t>
      </w:r>
      <w:proofErr w:type="gramEnd"/>
      <w:r>
        <w:rPr>
          <w:rFonts w:ascii="Times New Roman" w:hAnsi="Times New Roman"/>
          <w:sz w:val="28"/>
          <w:szCs w:val="28"/>
        </w:rPr>
        <w:t>) о нижеследующем:</w:t>
      </w:r>
    </w:p>
    <w:p w:rsidR="00F65E3F" w:rsidRPr="002A3981" w:rsidRDefault="00F65E3F" w:rsidP="00883523">
      <w:pPr>
        <w:pStyle w:val="afa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65E3F" w:rsidRDefault="00BD60A7" w:rsidP="00867BC4">
      <w:pPr>
        <w:pStyle w:val="afa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Тарифное соглашение следующие изменения:</w:t>
      </w:r>
    </w:p>
    <w:p w:rsidR="00073943" w:rsidRDefault="00073943" w:rsidP="00867BC4">
      <w:pPr>
        <w:pStyle w:val="afa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Приложение № 9.1 «Тарифы на одно</w:t>
      </w:r>
      <w:r w:rsidRPr="00073943">
        <w:rPr>
          <w:rFonts w:ascii="Times New Roman" w:hAnsi="Times New Roman"/>
          <w:sz w:val="28"/>
          <w:szCs w:val="28"/>
        </w:rPr>
        <w:t xml:space="preserve"> комплексное посещение обращения по заболеванию при оказании медицинской помощи по профилю «Медицинская реабилитация»</w:t>
      </w:r>
      <w:r>
        <w:rPr>
          <w:rFonts w:ascii="Times New Roman" w:hAnsi="Times New Roman"/>
          <w:sz w:val="28"/>
          <w:szCs w:val="28"/>
        </w:rPr>
        <w:t>» к Тарифному соглашению изложить в новой редакции (приложение № 1 к настоящему Дополнительному соглашению).</w:t>
      </w:r>
    </w:p>
    <w:p w:rsidR="002A3981" w:rsidRPr="002A3981" w:rsidRDefault="002A3981" w:rsidP="00867BC4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073943">
        <w:rPr>
          <w:rFonts w:ascii="Times New Roman" w:hAnsi="Times New Roman"/>
          <w:bCs/>
          <w:sz w:val="28"/>
          <w:szCs w:val="28"/>
        </w:rPr>
        <w:t>2</w:t>
      </w:r>
      <w:r w:rsidRPr="002A3981">
        <w:rPr>
          <w:rFonts w:ascii="Times New Roman" w:hAnsi="Times New Roman"/>
          <w:bCs/>
          <w:sz w:val="28"/>
          <w:szCs w:val="28"/>
        </w:rPr>
        <w:t xml:space="preserve">. Приложение № 19 «Перечень фельдшерских, фельдшерско-акушерских пунктов» к Тарифному соглашению изложить в новой редакции (приложение     № </w:t>
      </w:r>
      <w:r w:rsidR="00073943">
        <w:rPr>
          <w:rFonts w:ascii="Times New Roman" w:hAnsi="Times New Roman"/>
          <w:bCs/>
          <w:sz w:val="28"/>
          <w:szCs w:val="28"/>
        </w:rPr>
        <w:t>2</w:t>
      </w:r>
      <w:r w:rsidRPr="002A3981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883523" w:rsidRDefault="002A3981" w:rsidP="00867BC4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A3981">
        <w:rPr>
          <w:rFonts w:ascii="Times New Roman" w:hAnsi="Times New Roman"/>
          <w:bCs/>
          <w:sz w:val="28"/>
          <w:szCs w:val="28"/>
        </w:rPr>
        <w:t>1.</w:t>
      </w:r>
      <w:r w:rsidR="00073943">
        <w:rPr>
          <w:rFonts w:ascii="Times New Roman" w:hAnsi="Times New Roman"/>
          <w:bCs/>
          <w:sz w:val="28"/>
          <w:szCs w:val="28"/>
        </w:rPr>
        <w:t>3</w:t>
      </w:r>
      <w:r w:rsidRPr="002A3981">
        <w:rPr>
          <w:rFonts w:ascii="Times New Roman" w:hAnsi="Times New Roman"/>
          <w:bCs/>
          <w:sz w:val="28"/>
          <w:szCs w:val="28"/>
        </w:rPr>
        <w:t xml:space="preserve">. </w:t>
      </w:r>
      <w:r w:rsidR="00883523" w:rsidRPr="00883523">
        <w:rPr>
          <w:rFonts w:ascii="Times New Roman" w:hAnsi="Times New Roman"/>
          <w:bCs/>
          <w:sz w:val="28"/>
          <w:szCs w:val="28"/>
        </w:rPr>
        <w:t xml:space="preserve">Приложение № 20 «Перечень показателей результативности деятельности медицинских организаций, финансируемых по </w:t>
      </w:r>
      <w:proofErr w:type="spellStart"/>
      <w:r w:rsidR="00883523" w:rsidRPr="00883523">
        <w:rPr>
          <w:rFonts w:ascii="Times New Roman" w:hAnsi="Times New Roman"/>
          <w:bCs/>
          <w:sz w:val="28"/>
          <w:szCs w:val="28"/>
        </w:rPr>
        <w:t>подушевому</w:t>
      </w:r>
      <w:proofErr w:type="spellEnd"/>
      <w:r w:rsidR="00883523" w:rsidRPr="00883523">
        <w:rPr>
          <w:rFonts w:ascii="Times New Roman" w:hAnsi="Times New Roman"/>
          <w:bCs/>
          <w:sz w:val="28"/>
          <w:szCs w:val="28"/>
        </w:rPr>
        <w:t xml:space="preserve"> </w:t>
      </w:r>
      <w:r w:rsidR="00883523" w:rsidRPr="00883523">
        <w:rPr>
          <w:rFonts w:ascii="Times New Roman" w:hAnsi="Times New Roman"/>
          <w:bCs/>
          <w:sz w:val="28"/>
          <w:szCs w:val="28"/>
        </w:rPr>
        <w:lastRenderedPageBreak/>
        <w:t xml:space="preserve">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помощи» к Тарифному соглашению изложить в новой редакции (приложение № </w:t>
      </w:r>
      <w:r w:rsidR="00073943">
        <w:rPr>
          <w:rFonts w:ascii="Times New Roman" w:hAnsi="Times New Roman"/>
          <w:bCs/>
          <w:sz w:val="28"/>
          <w:szCs w:val="28"/>
        </w:rPr>
        <w:t>3</w:t>
      </w:r>
      <w:r w:rsidR="00883523" w:rsidRPr="00883523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586590" w:rsidRPr="00D50DDB" w:rsidRDefault="00586590" w:rsidP="00867BC4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50DDB">
        <w:rPr>
          <w:rFonts w:ascii="Times New Roman" w:hAnsi="Times New Roman"/>
          <w:bCs/>
          <w:sz w:val="28"/>
          <w:szCs w:val="28"/>
        </w:rPr>
        <w:t>1.</w:t>
      </w:r>
      <w:r w:rsidR="00073943">
        <w:rPr>
          <w:rFonts w:ascii="Times New Roman" w:hAnsi="Times New Roman"/>
          <w:bCs/>
          <w:sz w:val="28"/>
          <w:szCs w:val="28"/>
        </w:rPr>
        <w:t>4</w:t>
      </w:r>
      <w:r w:rsidRPr="00D50DDB">
        <w:rPr>
          <w:rFonts w:ascii="Times New Roman" w:hAnsi="Times New Roman"/>
          <w:bCs/>
          <w:sz w:val="28"/>
          <w:szCs w:val="28"/>
        </w:rPr>
        <w:t xml:space="preserve">. Приложение № 21 «Размеры фактических дифференцированных </w:t>
      </w:r>
      <w:proofErr w:type="spellStart"/>
      <w:r w:rsidRPr="00D50DDB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D50DDB">
        <w:rPr>
          <w:rFonts w:ascii="Times New Roman" w:hAnsi="Times New Roman"/>
          <w:bCs/>
          <w:sz w:val="28"/>
          <w:szCs w:val="28"/>
        </w:rPr>
        <w:t xml:space="preserve"> нормативов финансирования в амбулаторных условиях» к Тарифному соглашению изложить в новой редакции (приложение № </w:t>
      </w:r>
      <w:r w:rsidR="00073943">
        <w:rPr>
          <w:rFonts w:ascii="Times New Roman" w:hAnsi="Times New Roman"/>
          <w:bCs/>
          <w:sz w:val="28"/>
          <w:szCs w:val="28"/>
        </w:rPr>
        <w:t>4</w:t>
      </w:r>
      <w:r w:rsidRPr="00D50DDB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586590" w:rsidRPr="00D50DDB" w:rsidRDefault="00586590" w:rsidP="00867BC4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50DDB">
        <w:rPr>
          <w:rFonts w:ascii="Times New Roman" w:hAnsi="Times New Roman"/>
          <w:bCs/>
          <w:sz w:val="28"/>
          <w:szCs w:val="28"/>
        </w:rPr>
        <w:t>1.</w:t>
      </w:r>
      <w:r w:rsidR="00073943">
        <w:rPr>
          <w:rFonts w:ascii="Times New Roman" w:hAnsi="Times New Roman"/>
          <w:bCs/>
          <w:sz w:val="28"/>
          <w:szCs w:val="28"/>
        </w:rPr>
        <w:t>5</w:t>
      </w:r>
      <w:r w:rsidRPr="00D50DDB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</w:t>
      </w:r>
      <w:proofErr w:type="spellStart"/>
      <w:r w:rsidRPr="00D50DDB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D50DDB">
        <w:rPr>
          <w:rFonts w:ascii="Times New Roman" w:hAnsi="Times New Roman"/>
          <w:bCs/>
          <w:sz w:val="28"/>
          <w:szCs w:val="28"/>
        </w:rPr>
        <w:t xml:space="preserve"> нормативов финансирования по всем видам и условиям медицинской помощи» к Тарифному соглашению изложить в новой редакции (приложение № </w:t>
      </w:r>
      <w:r w:rsidR="00073943">
        <w:rPr>
          <w:rFonts w:ascii="Times New Roman" w:hAnsi="Times New Roman"/>
          <w:bCs/>
          <w:sz w:val="28"/>
          <w:szCs w:val="28"/>
        </w:rPr>
        <w:t>5</w:t>
      </w:r>
      <w:r w:rsidRPr="00D50DDB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586590" w:rsidRPr="00586590" w:rsidRDefault="00586590" w:rsidP="00867BC4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50DDB">
        <w:rPr>
          <w:rFonts w:ascii="Times New Roman" w:hAnsi="Times New Roman"/>
          <w:bCs/>
          <w:sz w:val="28"/>
          <w:szCs w:val="28"/>
        </w:rPr>
        <w:t>1.</w:t>
      </w:r>
      <w:r w:rsidR="00073943">
        <w:rPr>
          <w:rFonts w:ascii="Times New Roman" w:hAnsi="Times New Roman"/>
          <w:bCs/>
          <w:sz w:val="28"/>
          <w:szCs w:val="28"/>
        </w:rPr>
        <w:t>6</w:t>
      </w:r>
      <w:r w:rsidRPr="00D50DDB">
        <w:rPr>
          <w:rFonts w:ascii="Times New Roman" w:hAnsi="Times New Roman"/>
          <w:bCs/>
          <w:sz w:val="28"/>
          <w:szCs w:val="28"/>
        </w:rPr>
        <w:t xml:space="preserve">. Приложение № 36 «Коэффициент специфики оказания медицинской помощи медицинской организации, учитывающий проведение профилактического медицинского осмотра и диспансеризации» к Тарифному соглашению изложить в новой редакции (приложение № </w:t>
      </w:r>
      <w:r w:rsidR="00073943">
        <w:rPr>
          <w:rFonts w:ascii="Times New Roman" w:hAnsi="Times New Roman"/>
          <w:bCs/>
          <w:sz w:val="28"/>
          <w:szCs w:val="28"/>
        </w:rPr>
        <w:t>6</w:t>
      </w:r>
      <w:r w:rsidRPr="00D50DDB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F65E3F" w:rsidRDefault="00F65E3F" w:rsidP="00867BC4">
      <w:pPr>
        <w:tabs>
          <w:tab w:val="left" w:pos="567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65E3F" w:rsidRPr="00D50DDB" w:rsidRDefault="00BD60A7" w:rsidP="00867BC4">
      <w:pPr>
        <w:tabs>
          <w:tab w:val="left" w:pos="426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Дополнительное соглашение вступает в силу с момента подписания и распространяет свое действие на правоотношения, возникшие по пунктам</w:t>
      </w:r>
      <w:r w:rsidR="00BA34D5">
        <w:rPr>
          <w:rFonts w:ascii="Times New Roman" w:hAnsi="Times New Roman"/>
          <w:sz w:val="28"/>
          <w:szCs w:val="28"/>
        </w:rPr>
        <w:t xml:space="preserve"> </w:t>
      </w:r>
      <w:r w:rsidR="00D50DDB" w:rsidRPr="00D50DDB">
        <w:rPr>
          <w:rFonts w:ascii="Times New Roman" w:hAnsi="Times New Roman"/>
          <w:sz w:val="28"/>
          <w:szCs w:val="28"/>
        </w:rPr>
        <w:t>1</w:t>
      </w:r>
      <w:r w:rsidR="00D50DDB">
        <w:rPr>
          <w:rFonts w:ascii="Times New Roman" w:hAnsi="Times New Roman"/>
          <w:sz w:val="28"/>
          <w:szCs w:val="28"/>
        </w:rPr>
        <w:t>.</w:t>
      </w:r>
      <w:r w:rsidR="00867BC4">
        <w:rPr>
          <w:rFonts w:ascii="Times New Roman" w:hAnsi="Times New Roman"/>
          <w:sz w:val="28"/>
          <w:szCs w:val="28"/>
        </w:rPr>
        <w:t>2</w:t>
      </w:r>
      <w:r w:rsidR="00D50DDB">
        <w:rPr>
          <w:rFonts w:ascii="Times New Roman" w:hAnsi="Times New Roman"/>
          <w:sz w:val="28"/>
          <w:szCs w:val="28"/>
        </w:rPr>
        <w:t>., 1.</w:t>
      </w:r>
      <w:r w:rsidR="00867BC4">
        <w:rPr>
          <w:rFonts w:ascii="Times New Roman" w:hAnsi="Times New Roman"/>
          <w:sz w:val="28"/>
          <w:szCs w:val="28"/>
        </w:rPr>
        <w:t>4</w:t>
      </w:r>
      <w:r w:rsidR="00D50DDB">
        <w:rPr>
          <w:rFonts w:ascii="Times New Roman" w:hAnsi="Times New Roman"/>
          <w:sz w:val="28"/>
          <w:szCs w:val="28"/>
        </w:rPr>
        <w:t>.-1.</w:t>
      </w:r>
      <w:r w:rsidR="00867BC4">
        <w:rPr>
          <w:rFonts w:ascii="Times New Roman" w:hAnsi="Times New Roman"/>
          <w:sz w:val="28"/>
          <w:szCs w:val="28"/>
        </w:rPr>
        <w:t>6</w:t>
      </w:r>
      <w:r w:rsidR="00D50DDB">
        <w:rPr>
          <w:rFonts w:ascii="Times New Roman" w:hAnsi="Times New Roman"/>
          <w:sz w:val="28"/>
          <w:szCs w:val="28"/>
        </w:rPr>
        <w:t>. с 01.11.2022, 1.</w:t>
      </w:r>
      <w:r w:rsidR="00867BC4">
        <w:rPr>
          <w:rFonts w:ascii="Times New Roman" w:hAnsi="Times New Roman"/>
          <w:sz w:val="28"/>
          <w:szCs w:val="28"/>
        </w:rPr>
        <w:t>3</w:t>
      </w:r>
      <w:r w:rsidR="00D50DDB">
        <w:rPr>
          <w:rFonts w:ascii="Times New Roman" w:hAnsi="Times New Roman"/>
          <w:sz w:val="28"/>
          <w:szCs w:val="28"/>
        </w:rPr>
        <w:t xml:space="preserve">. с </w:t>
      </w:r>
      <w:r w:rsidR="009806EE" w:rsidRPr="009806EE">
        <w:rPr>
          <w:rFonts w:ascii="Times New Roman" w:hAnsi="Times New Roman"/>
          <w:sz w:val="28"/>
          <w:szCs w:val="28"/>
        </w:rPr>
        <w:t>02.11</w:t>
      </w:r>
      <w:r w:rsidR="00D50DDB" w:rsidRPr="009806EE">
        <w:rPr>
          <w:rFonts w:ascii="Times New Roman" w:hAnsi="Times New Roman"/>
          <w:sz w:val="28"/>
          <w:szCs w:val="28"/>
        </w:rPr>
        <w:t>.2022</w:t>
      </w:r>
      <w:r w:rsidR="00867BC4">
        <w:rPr>
          <w:rFonts w:ascii="Times New Roman" w:hAnsi="Times New Roman"/>
          <w:sz w:val="28"/>
          <w:szCs w:val="28"/>
        </w:rPr>
        <w:t>, 1.1. с 01.12.2022</w:t>
      </w:r>
      <w:r w:rsidR="00D50DDB">
        <w:rPr>
          <w:rFonts w:ascii="Times New Roman" w:hAnsi="Times New Roman"/>
          <w:sz w:val="28"/>
          <w:szCs w:val="28"/>
        </w:rPr>
        <w:t>.</w:t>
      </w:r>
    </w:p>
    <w:p w:rsidR="00F65E3F" w:rsidRDefault="00F65E3F">
      <w:pPr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F65E3F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F65E3F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BD60A7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Подписи Сторон:</w:t>
      </w:r>
    </w:p>
    <w:p w:rsidR="00F65E3F" w:rsidRDefault="00F65E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68" w:type="dxa"/>
        <w:jc w:val="center"/>
        <w:tblLook w:val="0000" w:firstRow="0" w:lastRow="0" w:firstColumn="0" w:lastColumn="0" w:noHBand="0" w:noVBand="0"/>
      </w:tblPr>
      <w:tblGrid>
        <w:gridCol w:w="2923"/>
        <w:gridCol w:w="52"/>
        <w:gridCol w:w="3802"/>
        <w:gridCol w:w="2534"/>
        <w:gridCol w:w="222"/>
        <w:gridCol w:w="235"/>
      </w:tblGrid>
      <w:tr w:rsidR="00F65E3F">
        <w:trPr>
          <w:trHeight w:val="1140"/>
          <w:jc w:val="center"/>
        </w:trPr>
        <w:tc>
          <w:tcPr>
            <w:tcW w:w="3033" w:type="dxa"/>
            <w:gridSpan w:val="2"/>
            <w:shd w:val="clear" w:color="auto" w:fill="auto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65E3F" w:rsidRDefault="00F65E3F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3" w:type="dxa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65E3F" w:rsidRDefault="00F65E3F">
            <w:pPr>
              <w:pStyle w:val="afb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65E3F" w:rsidRDefault="00F65E3F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10"/>
          <w:jc w:val="center"/>
        </w:trPr>
        <w:tc>
          <w:tcPr>
            <w:tcW w:w="2977" w:type="dxa"/>
            <w:shd w:val="clear" w:color="auto" w:fill="auto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Москвина</w:t>
            </w:r>
          </w:p>
        </w:tc>
        <w:tc>
          <w:tcPr>
            <w:tcW w:w="3969" w:type="dxa"/>
            <w:gridSpan w:val="2"/>
          </w:tcPr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  <w:tc>
          <w:tcPr>
            <w:tcW w:w="34" w:type="dxa"/>
          </w:tcPr>
          <w:p w:rsidR="00F65E3F" w:rsidRDefault="00F65E3F"/>
        </w:tc>
        <w:tc>
          <w:tcPr>
            <w:tcW w:w="236" w:type="dxa"/>
          </w:tcPr>
          <w:p w:rsidR="00F65E3F" w:rsidRDefault="00F65E3F"/>
        </w:tc>
      </w:tr>
    </w:tbl>
    <w:p w:rsidR="00F65E3F" w:rsidRDefault="00F65E3F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ook w:val="0000" w:firstRow="0" w:lastRow="0" w:firstColumn="0" w:lastColumn="0" w:noHBand="0" w:noVBand="0"/>
      </w:tblPr>
      <w:tblGrid>
        <w:gridCol w:w="3963"/>
        <w:gridCol w:w="3576"/>
        <w:gridCol w:w="785"/>
      </w:tblGrid>
      <w:tr w:rsidR="00F65E3F">
        <w:trPr>
          <w:trHeight w:val="1271"/>
          <w:jc w:val="center"/>
        </w:trPr>
        <w:tc>
          <w:tcPr>
            <w:tcW w:w="3963" w:type="dxa"/>
            <w:vAlign w:val="center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6" w:type="dxa"/>
            <w:vAlign w:val="center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союзов</w:t>
            </w:r>
          </w:p>
          <w:p w:rsidR="00F65E3F" w:rsidRDefault="00BD60A7">
            <w:pPr>
              <w:pStyle w:val="afb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работников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F65E3F" w:rsidRDefault="00F65E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57"/>
          <w:jc w:val="center"/>
        </w:trPr>
        <w:tc>
          <w:tcPr>
            <w:tcW w:w="3963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6" w:type="dxa"/>
          </w:tcPr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315"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 w:rsidRPr="00021315"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:rsidR="00F65E3F" w:rsidRDefault="00F65E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5E3F" w:rsidRDefault="00F65E3F">
      <w:pPr>
        <w:rPr>
          <w:rFonts w:ascii="Times New Roman" w:hAnsi="Times New Roman"/>
          <w:vanish/>
          <w:sz w:val="28"/>
          <w:szCs w:val="28"/>
        </w:rPr>
      </w:pPr>
    </w:p>
    <w:sectPr w:rsidR="00F65E3F">
      <w:pgSz w:w="11906" w:h="16838"/>
      <w:pgMar w:top="567" w:right="851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F65E3F"/>
    <w:rsid w:val="00021315"/>
    <w:rsid w:val="00073943"/>
    <w:rsid w:val="000F04EB"/>
    <w:rsid w:val="001451ED"/>
    <w:rsid w:val="001E0C8B"/>
    <w:rsid w:val="00245D8B"/>
    <w:rsid w:val="002814C9"/>
    <w:rsid w:val="002A3981"/>
    <w:rsid w:val="0039503E"/>
    <w:rsid w:val="00586590"/>
    <w:rsid w:val="005B1F13"/>
    <w:rsid w:val="005D6AAD"/>
    <w:rsid w:val="005F3D5D"/>
    <w:rsid w:val="0066116E"/>
    <w:rsid w:val="00867BC4"/>
    <w:rsid w:val="00883523"/>
    <w:rsid w:val="009806EE"/>
    <w:rsid w:val="00981014"/>
    <w:rsid w:val="00A50818"/>
    <w:rsid w:val="00BA34D5"/>
    <w:rsid w:val="00BD4155"/>
    <w:rsid w:val="00BD60A7"/>
    <w:rsid w:val="00CA1DFF"/>
    <w:rsid w:val="00CF3DEC"/>
    <w:rsid w:val="00D50DDB"/>
    <w:rsid w:val="00DD6B0B"/>
    <w:rsid w:val="00F5207A"/>
    <w:rsid w:val="00F6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63B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B663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3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3B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63B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63B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63B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63B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63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B663B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0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34"/>
    <w:qFormat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1">
    <w:name w:val="Основной текст с отступом 2 Знак1"/>
    <w:basedOn w:val="a0"/>
    <w:link w:val="22"/>
    <w:uiPriority w:val="9"/>
    <w:semiHidden/>
    <w:qFormat/>
    <w:rsid w:val="00B663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663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663B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B663B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B663B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B663B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B663B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B663B7"/>
    <w:rPr>
      <w:rFonts w:asciiTheme="majorHAnsi" w:eastAsiaTheme="majorEastAsia" w:hAnsiTheme="majorHAnsi" w:cstheme="majorBidi"/>
    </w:rPr>
  </w:style>
  <w:style w:type="character" w:customStyle="1" w:styleId="ac">
    <w:name w:val="Название Знак"/>
    <w:basedOn w:val="a0"/>
    <w:uiPriority w:val="10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d">
    <w:name w:val="Подзаголовок Знак"/>
    <w:basedOn w:val="a0"/>
    <w:uiPriority w:val="11"/>
    <w:qFormat/>
    <w:rsid w:val="00B663B7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Emphasis"/>
    <w:basedOn w:val="a0"/>
    <w:uiPriority w:val="20"/>
    <w:qFormat/>
    <w:rsid w:val="00B663B7"/>
    <w:rPr>
      <w:rFonts w:asciiTheme="minorHAnsi" w:hAnsiTheme="minorHAnsi"/>
      <w:b/>
      <w:i/>
      <w:iCs/>
    </w:rPr>
  </w:style>
  <w:style w:type="character" w:customStyle="1" w:styleId="23">
    <w:name w:val="Цитата 2 Знак"/>
    <w:basedOn w:val="a0"/>
    <w:link w:val="23"/>
    <w:uiPriority w:val="29"/>
    <w:qFormat/>
    <w:rsid w:val="00B663B7"/>
    <w:rPr>
      <w:i/>
      <w:sz w:val="24"/>
      <w:szCs w:val="24"/>
    </w:rPr>
  </w:style>
  <w:style w:type="character" w:customStyle="1" w:styleId="af">
    <w:name w:val="Выделенная цитата Знак"/>
    <w:basedOn w:val="a0"/>
    <w:uiPriority w:val="30"/>
    <w:qFormat/>
    <w:rsid w:val="00B663B7"/>
    <w:rPr>
      <w:b/>
      <w:i/>
      <w:sz w:val="24"/>
    </w:rPr>
  </w:style>
  <w:style w:type="character" w:styleId="af0">
    <w:name w:val="Subtle Emphasis"/>
    <w:uiPriority w:val="19"/>
    <w:qFormat/>
    <w:rsid w:val="00B663B7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663B7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663B7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663B7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663B7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640C3C"/>
    <w:rPr>
      <w:color w:val="0000FF" w:themeColor="hyperlink"/>
      <w:u w:val="single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Arial"/>
    </w:rPr>
  </w:style>
  <w:style w:type="paragraph" w:styleId="af8">
    <w:name w:val="caption"/>
    <w:basedOn w:val="a"/>
    <w:next w:val="a"/>
    <w:uiPriority w:val="35"/>
    <w:semiHidden/>
    <w:unhideWhenUsed/>
    <w:qFormat/>
    <w:rsid w:val="00B67B55"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a"/>
    <w:qFormat/>
    <w:pPr>
      <w:suppressLineNumbers/>
    </w:pPr>
    <w:rPr>
      <w:rFonts w:cs="Arial"/>
    </w:rPr>
  </w:style>
  <w:style w:type="paragraph" w:styleId="afa">
    <w:name w:val="No Spacing"/>
    <w:basedOn w:val="a"/>
    <w:uiPriority w:val="1"/>
    <w:qFormat/>
    <w:rsid w:val="00B663B7"/>
    <w:rPr>
      <w:szCs w:val="32"/>
    </w:rPr>
  </w:style>
  <w:style w:type="paragraph" w:styleId="afb">
    <w:name w:val="List Paragraph"/>
    <w:basedOn w:val="a"/>
    <w:uiPriority w:val="34"/>
    <w:qFormat/>
    <w:rsid w:val="00B663B7"/>
    <w:pPr>
      <w:ind w:left="720"/>
      <w:contextualSpacing/>
    </w:pPr>
  </w:style>
  <w:style w:type="paragraph" w:styleId="afc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d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e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2">
    <w:name w:val="Body Text Indent 2"/>
    <w:basedOn w:val="a"/>
    <w:link w:val="21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f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3">
    <w:name w:val="Title"/>
    <w:basedOn w:val="a"/>
    <w:next w:val="a"/>
    <w:uiPriority w:val="10"/>
    <w:qFormat/>
    <w:rsid w:val="00B663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f4">
    <w:name w:val="Subtitle"/>
    <w:basedOn w:val="a"/>
    <w:next w:val="a"/>
    <w:uiPriority w:val="11"/>
    <w:qFormat/>
    <w:rsid w:val="00B663B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24">
    <w:name w:val="Quote"/>
    <w:basedOn w:val="a"/>
    <w:next w:val="a"/>
    <w:uiPriority w:val="29"/>
    <w:qFormat/>
    <w:rsid w:val="00B663B7"/>
    <w:rPr>
      <w:i/>
    </w:rPr>
  </w:style>
  <w:style w:type="paragraph" w:styleId="aff5">
    <w:name w:val="Intense Quote"/>
    <w:basedOn w:val="a"/>
    <w:next w:val="a"/>
    <w:uiPriority w:val="30"/>
    <w:qFormat/>
    <w:rsid w:val="00B663B7"/>
    <w:pPr>
      <w:ind w:left="720" w:right="720"/>
    </w:pPr>
    <w:rPr>
      <w:b/>
      <w:i/>
      <w:szCs w:val="22"/>
    </w:rPr>
  </w:style>
  <w:style w:type="paragraph" w:styleId="aff6">
    <w:name w:val="TOC Heading"/>
    <w:basedOn w:val="1"/>
    <w:next w:val="a"/>
    <w:uiPriority w:val="39"/>
    <w:semiHidden/>
    <w:unhideWhenUsed/>
    <w:qFormat/>
    <w:rsid w:val="00B663B7"/>
  </w:style>
  <w:style w:type="table" w:styleId="aff7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04DFD-D456-4CE3-93B9-2A06CEDE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2988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</vt:lpstr>
    </vt:vector>
  </TitlesOfParts>
  <Company>КонсультантПлюс Версия 4022.00.21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"Порядком взаимодействия федеральных дистанционных консультативных центров анестезиологии-реаниматологии по вопросам диагностики и лечения новой коронавирусной инфекции COVID-19 и пневмоний с дистанционными консультативными центрами анестезиологии-реаниматоло</dc:title>
  <dc:subject/>
  <dc:creator>tyupkin</dc:creator>
  <dc:description/>
  <cp:lastModifiedBy>Петрова Виктория Викторовна</cp:lastModifiedBy>
  <cp:revision>191</cp:revision>
  <cp:lastPrinted>2022-12-09T09:15:00Z</cp:lastPrinted>
  <dcterms:created xsi:type="dcterms:W3CDTF">2022-10-25T17:39:00Z</dcterms:created>
  <dcterms:modified xsi:type="dcterms:W3CDTF">2022-12-12T09:33:00Z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